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36727" w14:textId="1A992221" w:rsidR="001E3F5B" w:rsidRPr="00CC1511" w:rsidRDefault="008B26F0" w:rsidP="00CC151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CC1511">
        <w:rPr>
          <w:rFonts w:ascii="Arial" w:hAnsi="Arial" w:cs="Arial"/>
          <w:b/>
          <w:color w:val="000000" w:themeColor="text1"/>
        </w:rPr>
        <w:t xml:space="preserve">Termo de consentimento de uso </w:t>
      </w:r>
      <w:r w:rsidR="00C13207" w:rsidRPr="00C13207">
        <w:rPr>
          <w:rFonts w:ascii="Arial" w:hAnsi="Arial" w:cs="Arial"/>
          <w:b/>
          <w:bCs/>
          <w:color w:val="000000" w:themeColor="text1"/>
        </w:rPr>
        <w:t>dos citômetros FACSCalibur e FACSCelesta</w:t>
      </w:r>
    </w:p>
    <w:p w14:paraId="0B78EC28" w14:textId="77777777" w:rsidR="00CC1511" w:rsidRPr="00CC1511" w:rsidRDefault="00CC1511" w:rsidP="00CC151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39087BB8" w14:textId="3739EBE6" w:rsidR="008B26F0" w:rsidRDefault="008B26F0" w:rsidP="00CC151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CC1511">
        <w:rPr>
          <w:rFonts w:ascii="Arial" w:hAnsi="Arial" w:cs="Arial"/>
          <w:color w:val="000000" w:themeColor="text1"/>
        </w:rPr>
        <w:t>Este Termo de Consentimento Livre e Esclarecido (TCLE) t</w:t>
      </w:r>
      <w:r w:rsidR="00683CC7">
        <w:rPr>
          <w:rFonts w:ascii="Arial" w:hAnsi="Arial" w:cs="Arial"/>
          <w:color w:val="000000" w:themeColor="text1"/>
        </w:rPr>
        <w:t>e</w:t>
      </w:r>
      <w:r w:rsidRPr="00CC1511">
        <w:rPr>
          <w:rFonts w:ascii="Arial" w:hAnsi="Arial" w:cs="Arial"/>
          <w:color w:val="000000" w:themeColor="text1"/>
        </w:rPr>
        <w:t>m por finalidade possibilitar, aos sujeitos da pesquisa, o mais amplo esclarecimento sobre a utilização do</w:t>
      </w:r>
      <w:r w:rsidR="00FE4EF8">
        <w:rPr>
          <w:rFonts w:ascii="Arial" w:hAnsi="Arial" w:cs="Arial"/>
          <w:color w:val="000000" w:themeColor="text1"/>
        </w:rPr>
        <w:t>s</w:t>
      </w:r>
      <w:r w:rsidRPr="00CC1511">
        <w:rPr>
          <w:rFonts w:ascii="Arial" w:hAnsi="Arial" w:cs="Arial"/>
          <w:color w:val="000000" w:themeColor="text1"/>
        </w:rPr>
        <w:t xml:space="preserve"> citômetro</w:t>
      </w:r>
      <w:r w:rsidR="00FE4EF8">
        <w:rPr>
          <w:rFonts w:ascii="Arial" w:hAnsi="Arial" w:cs="Arial"/>
          <w:color w:val="000000" w:themeColor="text1"/>
        </w:rPr>
        <w:t>s</w:t>
      </w:r>
      <w:r w:rsidRPr="00CC1511">
        <w:rPr>
          <w:rFonts w:ascii="Arial" w:hAnsi="Arial" w:cs="Arial"/>
          <w:color w:val="000000" w:themeColor="text1"/>
        </w:rPr>
        <w:t xml:space="preserve"> </w:t>
      </w:r>
      <w:r w:rsidR="00C33E5A">
        <w:rPr>
          <w:rFonts w:ascii="Arial" w:hAnsi="Arial" w:cs="Arial"/>
          <w:color w:val="000000" w:themeColor="text1"/>
        </w:rPr>
        <w:t xml:space="preserve">de fluxo </w:t>
      </w:r>
      <w:r w:rsidR="00FE4EF8">
        <w:rPr>
          <w:rFonts w:ascii="Arial" w:hAnsi="Arial" w:cs="Arial"/>
          <w:color w:val="000000" w:themeColor="text1"/>
        </w:rPr>
        <w:t>FACSCalibur e FACSCelesta</w:t>
      </w:r>
      <w:r w:rsidRPr="00CC1511">
        <w:rPr>
          <w:rFonts w:ascii="Arial" w:hAnsi="Arial" w:cs="Arial"/>
          <w:color w:val="000000" w:themeColor="text1"/>
        </w:rPr>
        <w:t xml:space="preserve">, obrigações e benefícios, para que a sua manifestação de vontade no sentido de </w:t>
      </w:r>
      <w:r w:rsidR="00CC1511">
        <w:rPr>
          <w:rFonts w:ascii="Arial" w:hAnsi="Arial" w:cs="Arial"/>
          <w:color w:val="000000" w:themeColor="text1"/>
        </w:rPr>
        <w:t>utilização</w:t>
      </w:r>
      <w:r w:rsidRPr="00CC1511">
        <w:rPr>
          <w:rFonts w:ascii="Arial" w:hAnsi="Arial" w:cs="Arial"/>
          <w:color w:val="000000" w:themeColor="text1"/>
        </w:rPr>
        <w:t xml:space="preserve"> (ou não), seja efetivamente livre e consciente. </w:t>
      </w:r>
      <w:r w:rsidR="00683CC7">
        <w:rPr>
          <w:rFonts w:ascii="Arial" w:hAnsi="Arial" w:cs="Arial"/>
          <w:color w:val="000000" w:themeColor="text1"/>
        </w:rPr>
        <w:t>Os citômetros</w:t>
      </w:r>
      <w:r w:rsidR="00C36F46">
        <w:rPr>
          <w:rFonts w:ascii="Arial" w:hAnsi="Arial" w:cs="Arial"/>
          <w:color w:val="000000" w:themeColor="text1"/>
        </w:rPr>
        <w:t xml:space="preserve"> de fluxo FACSCalibur e FACSCelesta</w:t>
      </w:r>
      <w:r w:rsidR="00683CC7">
        <w:rPr>
          <w:rFonts w:ascii="Arial" w:hAnsi="Arial" w:cs="Arial"/>
          <w:color w:val="000000" w:themeColor="text1"/>
        </w:rPr>
        <w:t xml:space="preserve">, de caráter multiusuário, estão alocados no laboratório de </w:t>
      </w:r>
      <w:r w:rsidR="004A3D6C">
        <w:rPr>
          <w:rFonts w:ascii="Arial" w:hAnsi="Arial" w:cs="Arial"/>
          <w:color w:val="000000" w:themeColor="text1"/>
        </w:rPr>
        <w:t>Ciência da Vida, uma extensão da</w:t>
      </w:r>
      <w:r w:rsidR="008C1929">
        <w:rPr>
          <w:rFonts w:ascii="Arial" w:hAnsi="Arial" w:cs="Arial"/>
          <w:color w:val="000000" w:themeColor="text1"/>
        </w:rPr>
        <w:t xml:space="preserve"> Central Analítica do Programa de Pós-Graduação em Ciências Farmacêuti</w:t>
      </w:r>
      <w:r w:rsidR="00042808">
        <w:rPr>
          <w:rFonts w:ascii="Arial" w:hAnsi="Arial" w:cs="Arial"/>
          <w:color w:val="000000" w:themeColor="text1"/>
        </w:rPr>
        <w:t xml:space="preserve">cas, </w:t>
      </w:r>
      <w:r w:rsidR="004017C5">
        <w:rPr>
          <w:rFonts w:ascii="Arial" w:hAnsi="Arial" w:cs="Arial"/>
          <w:color w:val="000000" w:themeColor="text1"/>
        </w:rPr>
        <w:t xml:space="preserve">localizado no </w:t>
      </w:r>
      <w:r w:rsidR="006A3AAF">
        <w:rPr>
          <w:rFonts w:ascii="Arial" w:hAnsi="Arial" w:cs="Arial"/>
          <w:color w:val="000000" w:themeColor="text1"/>
        </w:rPr>
        <w:t>LCDR/</w:t>
      </w:r>
      <w:r w:rsidR="00BB02C4">
        <w:rPr>
          <w:rFonts w:ascii="Arial" w:hAnsi="Arial" w:cs="Arial"/>
          <w:color w:val="000000" w:themeColor="text1"/>
        </w:rPr>
        <w:t xml:space="preserve">Laboratório de </w:t>
      </w:r>
      <w:r w:rsidR="00683CC7">
        <w:rPr>
          <w:rFonts w:ascii="Arial" w:hAnsi="Arial" w:cs="Arial"/>
          <w:color w:val="000000" w:themeColor="text1"/>
        </w:rPr>
        <w:t xml:space="preserve">Imunologia Clínica do </w:t>
      </w:r>
      <w:r w:rsidR="00BB02C4">
        <w:rPr>
          <w:rFonts w:ascii="Arial" w:hAnsi="Arial" w:cs="Arial"/>
          <w:color w:val="000000" w:themeColor="text1"/>
        </w:rPr>
        <w:t>D</w:t>
      </w:r>
      <w:r w:rsidR="00683CC7">
        <w:rPr>
          <w:rFonts w:ascii="Arial" w:hAnsi="Arial" w:cs="Arial"/>
          <w:color w:val="000000" w:themeColor="text1"/>
        </w:rPr>
        <w:t>epartamento de Análises Clínicas, Campus Botânico da Universidade Federal do Paraná, sob responsabilidade do professor Dr. Glaucio Valdameri. A fim de atender todas as demandas dos usuários, e zelando pelo bom funcionamento dos equipamentos e qualidade dos dados obtidos, torna-se necessário o estabelecimento das seguintes obrigações e benefícios aos usuários.</w:t>
      </w:r>
    </w:p>
    <w:p w14:paraId="7959E7DB" w14:textId="0920C6E1" w:rsidR="00683CC7" w:rsidRDefault="00683CC7" w:rsidP="00CC151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497A6534" w14:textId="12B681F8" w:rsidR="00683CC7" w:rsidRDefault="00683CC7" w:rsidP="00CC151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 - Quanto às obrigações.</w:t>
      </w:r>
    </w:p>
    <w:p w14:paraId="71F4FAC0" w14:textId="7020FF8B" w:rsidR="00516865" w:rsidRDefault="00683CC7" w:rsidP="00516865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683CC7">
        <w:rPr>
          <w:rFonts w:ascii="Arial" w:hAnsi="Arial" w:cs="Arial"/>
          <w:color w:val="000000" w:themeColor="text1"/>
        </w:rPr>
        <w:t xml:space="preserve">Considerando o elevado custo dos itens, o valor estimado para cada amostra analisada nos citômetros </w:t>
      </w:r>
      <w:r w:rsidR="001C5F97">
        <w:rPr>
          <w:rFonts w:ascii="Arial" w:hAnsi="Arial" w:cs="Arial"/>
          <w:color w:val="000000" w:themeColor="text1"/>
        </w:rPr>
        <w:t>FACSCalibur e FACSCelesta</w:t>
      </w:r>
      <w:r w:rsidR="001C5F97" w:rsidRPr="00683CC7">
        <w:rPr>
          <w:rFonts w:ascii="Arial" w:hAnsi="Arial" w:cs="Arial"/>
          <w:color w:val="000000" w:themeColor="text1"/>
        </w:rPr>
        <w:t xml:space="preserve"> </w:t>
      </w:r>
      <w:r w:rsidRPr="00683CC7">
        <w:rPr>
          <w:rFonts w:ascii="Arial" w:hAnsi="Arial" w:cs="Arial"/>
          <w:color w:val="000000" w:themeColor="text1"/>
        </w:rPr>
        <w:t>é de R$ 5</w:t>
      </w:r>
      <w:r>
        <w:rPr>
          <w:rFonts w:ascii="Arial" w:hAnsi="Arial" w:cs="Arial"/>
          <w:color w:val="000000" w:themeColor="text1"/>
        </w:rPr>
        <w:t>,00</w:t>
      </w:r>
      <w:r w:rsidRPr="00683CC7">
        <w:rPr>
          <w:rFonts w:ascii="Arial" w:hAnsi="Arial" w:cs="Arial"/>
          <w:color w:val="000000" w:themeColor="text1"/>
        </w:rPr>
        <w:t xml:space="preserve"> (cinco Reais). Assim, ao final das análises o valor deve ser somado e realizada a aquisição de um dos </w:t>
      </w:r>
      <w:r w:rsidR="00210639">
        <w:rPr>
          <w:rFonts w:ascii="Arial" w:hAnsi="Arial" w:cs="Arial"/>
          <w:color w:val="000000" w:themeColor="text1"/>
        </w:rPr>
        <w:t xml:space="preserve">seguintes </w:t>
      </w:r>
      <w:r>
        <w:rPr>
          <w:rFonts w:ascii="Arial" w:hAnsi="Arial" w:cs="Arial"/>
          <w:color w:val="000000" w:themeColor="text1"/>
        </w:rPr>
        <w:t>materiais de consumo</w:t>
      </w:r>
      <w:r w:rsidRPr="00FE4EF8">
        <w:rPr>
          <w:rFonts w:ascii="Arial" w:hAnsi="Arial" w:cs="Arial"/>
          <w:color w:val="000000" w:themeColor="text1"/>
        </w:rPr>
        <w:t>: BD FACSDiva</w:t>
      </w:r>
      <w:r w:rsidRPr="00FE4EF8">
        <w:rPr>
          <w:rFonts w:ascii="Arial" w:hAnsi="Arial" w:cs="Arial"/>
          <w:color w:val="000000" w:themeColor="text1"/>
          <w:vertAlign w:val="superscript"/>
        </w:rPr>
        <w:t>TM</w:t>
      </w:r>
      <w:r w:rsidRPr="00FE4EF8">
        <w:rPr>
          <w:rFonts w:ascii="Arial" w:hAnsi="Arial" w:cs="Arial"/>
          <w:color w:val="000000" w:themeColor="text1"/>
        </w:rPr>
        <w:t xml:space="preserve"> CS&amp;T Research Beads (REF 655050)</w:t>
      </w:r>
      <w:r>
        <w:rPr>
          <w:rFonts w:ascii="Arial" w:hAnsi="Arial" w:cs="Arial"/>
          <w:color w:val="000000" w:themeColor="text1"/>
        </w:rPr>
        <w:t xml:space="preserve">, </w:t>
      </w:r>
      <w:r w:rsidRPr="00FE4EF8">
        <w:rPr>
          <w:rFonts w:ascii="Arial" w:hAnsi="Arial" w:cs="Arial"/>
          <w:color w:val="000000" w:themeColor="text1"/>
        </w:rPr>
        <w:t>BD Calibrite</w:t>
      </w:r>
      <w:r w:rsidRPr="00FE4EF8">
        <w:rPr>
          <w:rFonts w:ascii="Arial" w:hAnsi="Arial" w:cs="Arial"/>
          <w:color w:val="000000" w:themeColor="text1"/>
          <w:vertAlign w:val="superscript"/>
        </w:rPr>
        <w:t>TM</w:t>
      </w:r>
      <w:r w:rsidRPr="00FE4EF8">
        <w:rPr>
          <w:rFonts w:ascii="Arial" w:hAnsi="Arial" w:cs="Arial"/>
          <w:color w:val="000000" w:themeColor="text1"/>
        </w:rPr>
        <w:t xml:space="preserve"> 3-color kit (REF 340486)</w:t>
      </w:r>
      <w:r>
        <w:rPr>
          <w:rFonts w:ascii="Arial" w:hAnsi="Arial" w:cs="Arial"/>
          <w:color w:val="000000" w:themeColor="text1"/>
        </w:rPr>
        <w:t xml:space="preserve">, </w:t>
      </w:r>
      <w:r w:rsidRPr="00FE4EF8">
        <w:rPr>
          <w:rFonts w:ascii="Arial" w:hAnsi="Arial" w:cs="Arial"/>
          <w:color w:val="000000" w:themeColor="text1"/>
        </w:rPr>
        <w:t>BD</w:t>
      </w:r>
      <w:r w:rsidRPr="00FE4EF8">
        <w:rPr>
          <w:rFonts w:ascii="Arial" w:hAnsi="Arial" w:cs="Arial"/>
          <w:color w:val="000000" w:themeColor="text1"/>
          <w:vertAlign w:val="superscript"/>
        </w:rPr>
        <w:t>TM</w:t>
      </w:r>
      <w:r w:rsidRPr="00FE4EF8">
        <w:rPr>
          <w:rFonts w:ascii="Arial" w:hAnsi="Arial" w:cs="Arial"/>
          <w:color w:val="000000" w:themeColor="text1"/>
        </w:rPr>
        <w:t xml:space="preserve"> FACSClean (REF 340345)</w:t>
      </w:r>
      <w:r>
        <w:rPr>
          <w:rFonts w:ascii="Arial" w:hAnsi="Arial" w:cs="Arial"/>
          <w:color w:val="000000" w:themeColor="text1"/>
        </w:rPr>
        <w:t xml:space="preserve">, </w:t>
      </w:r>
      <w:r w:rsidRPr="00FE4EF8">
        <w:rPr>
          <w:rFonts w:ascii="Arial" w:hAnsi="Arial" w:cs="Arial"/>
          <w:color w:val="000000" w:themeColor="text1"/>
        </w:rPr>
        <w:t>BD FACSFlow</w:t>
      </w:r>
      <w:r w:rsidRPr="00FE4EF8">
        <w:rPr>
          <w:rFonts w:ascii="Arial" w:hAnsi="Arial" w:cs="Arial"/>
          <w:color w:val="000000" w:themeColor="text1"/>
          <w:vertAlign w:val="superscript"/>
        </w:rPr>
        <w:t>TM</w:t>
      </w:r>
      <w:r w:rsidRPr="00FE4EF8">
        <w:rPr>
          <w:rFonts w:ascii="Arial" w:hAnsi="Arial" w:cs="Arial"/>
          <w:color w:val="000000" w:themeColor="text1"/>
        </w:rPr>
        <w:t xml:space="preserve"> (REF 342003)</w:t>
      </w:r>
      <w:r>
        <w:rPr>
          <w:rFonts w:ascii="Arial" w:hAnsi="Arial" w:cs="Arial"/>
          <w:color w:val="000000" w:themeColor="text1"/>
        </w:rPr>
        <w:t xml:space="preserve"> e </w:t>
      </w:r>
      <w:r w:rsidRPr="00FE4EF8">
        <w:rPr>
          <w:rFonts w:ascii="Arial" w:hAnsi="Arial" w:cs="Arial"/>
          <w:color w:val="000000" w:themeColor="text1"/>
        </w:rPr>
        <w:t>BD FACSRinse</w:t>
      </w:r>
      <w:r w:rsidRPr="00FE4EF8">
        <w:rPr>
          <w:rFonts w:ascii="Arial" w:hAnsi="Arial" w:cs="Arial"/>
          <w:color w:val="000000" w:themeColor="text1"/>
          <w:vertAlign w:val="superscript"/>
        </w:rPr>
        <w:t>TM</w:t>
      </w:r>
      <w:r w:rsidRPr="00FE4EF8">
        <w:rPr>
          <w:rFonts w:ascii="Arial" w:hAnsi="Arial" w:cs="Arial"/>
          <w:color w:val="000000" w:themeColor="text1"/>
        </w:rPr>
        <w:t xml:space="preserve"> (REF 340346)</w:t>
      </w:r>
      <w:r>
        <w:rPr>
          <w:rFonts w:ascii="Arial" w:hAnsi="Arial" w:cs="Arial"/>
          <w:color w:val="000000" w:themeColor="text1"/>
        </w:rPr>
        <w:t>. A compra deve somente ser realizada</w:t>
      </w:r>
      <w:r w:rsidRPr="00683CC7">
        <w:rPr>
          <w:rFonts w:ascii="Arial" w:hAnsi="Arial" w:cs="Arial"/>
          <w:color w:val="000000" w:themeColor="text1"/>
        </w:rPr>
        <w:t xml:space="preserve"> seguindo as prioridades da época</w:t>
      </w:r>
      <w:r>
        <w:rPr>
          <w:rFonts w:ascii="Arial" w:hAnsi="Arial" w:cs="Arial"/>
          <w:color w:val="000000" w:themeColor="text1"/>
        </w:rPr>
        <w:t xml:space="preserve"> (favor entrar em contato com o </w:t>
      </w:r>
      <w:r w:rsidR="00210639">
        <w:rPr>
          <w:rFonts w:ascii="Arial" w:hAnsi="Arial" w:cs="Arial"/>
          <w:color w:val="000000" w:themeColor="text1"/>
        </w:rPr>
        <w:t>P</w:t>
      </w:r>
      <w:r>
        <w:rPr>
          <w:rFonts w:ascii="Arial" w:hAnsi="Arial" w:cs="Arial"/>
          <w:color w:val="000000" w:themeColor="text1"/>
        </w:rPr>
        <w:t xml:space="preserve">rof. Dr. Glaucio Valdameri </w:t>
      </w:r>
      <w:r w:rsidR="00210639">
        <w:rPr>
          <w:rFonts w:ascii="Arial" w:hAnsi="Arial" w:cs="Arial"/>
          <w:color w:val="000000" w:themeColor="text1"/>
        </w:rPr>
        <w:t xml:space="preserve">através do </w:t>
      </w:r>
      <w:r>
        <w:rPr>
          <w:rFonts w:ascii="Arial" w:hAnsi="Arial" w:cs="Arial"/>
          <w:color w:val="000000" w:themeColor="text1"/>
        </w:rPr>
        <w:t xml:space="preserve">e-mail </w:t>
      </w:r>
      <w:hyperlink r:id="rId5" w:history="1">
        <w:r w:rsidR="00210639" w:rsidRPr="008258FA">
          <w:rPr>
            <w:rStyle w:val="Hyperlink"/>
            <w:rFonts w:ascii="Arial" w:hAnsi="Arial" w:cs="Arial"/>
          </w:rPr>
          <w:t>gvaldameri@ufpr.br</w:t>
        </w:r>
      </w:hyperlink>
      <w:r w:rsidR="00210639">
        <w:rPr>
          <w:rFonts w:ascii="Arial" w:hAnsi="Arial" w:cs="Arial"/>
          <w:color w:val="000000" w:themeColor="text1"/>
        </w:rPr>
        <w:t xml:space="preserve"> antes da compra)</w:t>
      </w:r>
      <w:r w:rsidRPr="00683CC7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 xml:space="preserve"> </w:t>
      </w:r>
    </w:p>
    <w:p w14:paraId="2374AFCB" w14:textId="516BEE9E" w:rsidR="00516865" w:rsidRDefault="00516865" w:rsidP="00516865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516865">
        <w:rPr>
          <w:rFonts w:ascii="Arial" w:hAnsi="Arial" w:cs="Arial"/>
          <w:color w:val="000000" w:themeColor="text1"/>
        </w:rPr>
        <w:t>Comprometimento em contribuir para cobrir custos de manutenção preventiva e corretiva do equipamento quando necessário</w:t>
      </w:r>
      <w:r>
        <w:rPr>
          <w:rFonts w:ascii="Arial" w:hAnsi="Arial" w:cs="Arial"/>
          <w:color w:val="000000" w:themeColor="text1"/>
        </w:rPr>
        <w:t xml:space="preserve">, proporcional ao tempo de uso </w:t>
      </w:r>
      <w:r w:rsidR="00210639">
        <w:rPr>
          <w:rFonts w:ascii="Arial" w:hAnsi="Arial" w:cs="Arial"/>
          <w:color w:val="000000" w:themeColor="text1"/>
        </w:rPr>
        <w:t>d</w:t>
      </w:r>
      <w:r>
        <w:rPr>
          <w:rFonts w:ascii="Arial" w:hAnsi="Arial" w:cs="Arial"/>
          <w:color w:val="000000" w:themeColor="text1"/>
        </w:rPr>
        <w:t>os equipamentos</w:t>
      </w:r>
      <w:r w:rsidRPr="00516865">
        <w:rPr>
          <w:rFonts w:ascii="Arial" w:hAnsi="Arial" w:cs="Arial"/>
          <w:color w:val="000000" w:themeColor="text1"/>
        </w:rPr>
        <w:t>.</w:t>
      </w:r>
    </w:p>
    <w:p w14:paraId="34AE05EE" w14:textId="77C296BC" w:rsidR="00564DB1" w:rsidRPr="00516865" w:rsidRDefault="00564DB1" w:rsidP="00516865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Registrar o número de amostras no livro ATA.</w:t>
      </w:r>
    </w:p>
    <w:p w14:paraId="27BC3852" w14:textId="1683AE99" w:rsidR="00683CC7" w:rsidRPr="00516865" w:rsidRDefault="00683CC7" w:rsidP="00516865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516865">
        <w:rPr>
          <w:rFonts w:ascii="Arial" w:hAnsi="Arial" w:cs="Arial"/>
          <w:color w:val="000000" w:themeColor="text1"/>
        </w:rPr>
        <w:t xml:space="preserve">Apenas pessoas treinadas e certificadas pela BD poderão operar o equipamento. </w:t>
      </w:r>
    </w:p>
    <w:p w14:paraId="7EA4C9B4" w14:textId="305B7A00" w:rsidR="00683CC7" w:rsidRDefault="00683CC7" w:rsidP="00683CC7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Preenchimento do termo de Requisição de uso dos citômetros FACSCalibur e FACSCelesta antes de cada análise</w:t>
      </w:r>
      <w:r w:rsidR="00210639">
        <w:rPr>
          <w:rFonts w:ascii="Arial" w:hAnsi="Arial" w:cs="Arial"/>
          <w:color w:val="000000" w:themeColor="text1"/>
        </w:rPr>
        <w:t>, com antecedência mínima de 7 dias. O termo está</w:t>
      </w:r>
      <w:r>
        <w:rPr>
          <w:rFonts w:ascii="Arial" w:hAnsi="Arial" w:cs="Arial"/>
          <w:color w:val="000000" w:themeColor="text1"/>
        </w:rPr>
        <w:t xml:space="preserve"> disponível na Central Analítica </w:t>
      </w:r>
      <w:r w:rsidR="00210639">
        <w:rPr>
          <w:rFonts w:ascii="Arial" w:hAnsi="Arial" w:cs="Arial"/>
          <w:color w:val="000000" w:themeColor="text1"/>
        </w:rPr>
        <w:t>d</w:t>
      </w:r>
      <w:r>
        <w:rPr>
          <w:rFonts w:ascii="Arial" w:hAnsi="Arial" w:cs="Arial"/>
          <w:color w:val="000000" w:themeColor="text1"/>
        </w:rPr>
        <w:t>o PPGCF ou no laboratório de Imuno</w:t>
      </w:r>
      <w:r w:rsidR="00516865">
        <w:rPr>
          <w:rFonts w:ascii="Arial" w:hAnsi="Arial" w:cs="Arial"/>
          <w:color w:val="000000" w:themeColor="text1"/>
        </w:rPr>
        <w:t>logia Clínica</w:t>
      </w:r>
      <w:r w:rsidR="00210639">
        <w:rPr>
          <w:rFonts w:ascii="Arial" w:hAnsi="Arial" w:cs="Arial"/>
          <w:color w:val="000000" w:themeColor="text1"/>
        </w:rPr>
        <w:t xml:space="preserve">. A </w:t>
      </w:r>
      <w:r w:rsidR="00516865">
        <w:rPr>
          <w:rFonts w:ascii="Arial" w:hAnsi="Arial" w:cs="Arial"/>
          <w:color w:val="000000" w:themeColor="text1"/>
        </w:rPr>
        <w:t xml:space="preserve">entrega obrigatória do termo assinado </w:t>
      </w:r>
      <w:r w:rsidR="00210639">
        <w:rPr>
          <w:rFonts w:ascii="Arial" w:hAnsi="Arial" w:cs="Arial"/>
          <w:color w:val="000000" w:themeColor="text1"/>
        </w:rPr>
        <w:t xml:space="preserve">deve ser realizada </w:t>
      </w:r>
      <w:r w:rsidR="00516865">
        <w:rPr>
          <w:rFonts w:ascii="Arial" w:hAnsi="Arial" w:cs="Arial"/>
          <w:color w:val="000000" w:themeColor="text1"/>
        </w:rPr>
        <w:t>no laboratório de Imunologia Clínica.</w:t>
      </w:r>
    </w:p>
    <w:p w14:paraId="6585D145" w14:textId="238A4386" w:rsidR="00516865" w:rsidRDefault="00516865" w:rsidP="00683CC7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 xml:space="preserve">Fica estabelecido que para os usuários sem treinamento e certificação </w:t>
      </w:r>
      <w:r w:rsidR="00202F36">
        <w:rPr>
          <w:rFonts w:ascii="Arial" w:hAnsi="Arial" w:cs="Arial"/>
          <w:color w:val="000000" w:themeColor="text1"/>
        </w:rPr>
        <w:t xml:space="preserve">os citômetros FACSCalibur e FACSCelesta </w:t>
      </w:r>
      <w:r>
        <w:rPr>
          <w:rFonts w:ascii="Arial" w:hAnsi="Arial" w:cs="Arial"/>
          <w:color w:val="000000" w:themeColor="text1"/>
        </w:rPr>
        <w:t xml:space="preserve">estarão disponíveis </w:t>
      </w:r>
      <w:r w:rsidR="00210639">
        <w:rPr>
          <w:rFonts w:ascii="Arial" w:hAnsi="Arial" w:cs="Arial"/>
          <w:color w:val="000000" w:themeColor="text1"/>
        </w:rPr>
        <w:t>todas</w:t>
      </w:r>
      <w:r>
        <w:rPr>
          <w:rFonts w:ascii="Arial" w:hAnsi="Arial" w:cs="Arial"/>
          <w:color w:val="000000" w:themeColor="text1"/>
        </w:rPr>
        <w:t xml:space="preserve"> terça</w:t>
      </w:r>
      <w:r w:rsidR="00210639">
        <w:rPr>
          <w:rFonts w:ascii="Arial" w:hAnsi="Arial" w:cs="Arial"/>
          <w:color w:val="000000" w:themeColor="text1"/>
        </w:rPr>
        <w:t>s</w:t>
      </w:r>
      <w:r>
        <w:rPr>
          <w:rFonts w:ascii="Arial" w:hAnsi="Arial" w:cs="Arial"/>
          <w:color w:val="000000" w:themeColor="text1"/>
        </w:rPr>
        <w:t xml:space="preserve"> e </w:t>
      </w:r>
      <w:r w:rsidR="00210639">
        <w:rPr>
          <w:rFonts w:ascii="Arial" w:hAnsi="Arial" w:cs="Arial"/>
          <w:color w:val="000000" w:themeColor="text1"/>
        </w:rPr>
        <w:t>quintas-feiras</w:t>
      </w:r>
      <w:r>
        <w:rPr>
          <w:rFonts w:ascii="Arial" w:hAnsi="Arial" w:cs="Arial"/>
          <w:color w:val="000000" w:themeColor="text1"/>
        </w:rPr>
        <w:t xml:space="preserve"> das 8</w:t>
      </w:r>
      <w:r w:rsidRPr="00FE4EF8">
        <w:rPr>
          <w:rFonts w:ascii="Arial" w:hAnsi="Arial" w:cs="Arial"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>30 às 17</w:t>
      </w:r>
      <w:r w:rsidRPr="00FE4EF8">
        <w:rPr>
          <w:rFonts w:ascii="Arial" w:hAnsi="Arial" w:cs="Arial"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 xml:space="preserve">00h. O horário </w:t>
      </w:r>
      <w:r w:rsidR="00210639">
        <w:rPr>
          <w:rFonts w:ascii="Arial" w:hAnsi="Arial" w:cs="Arial"/>
          <w:color w:val="000000" w:themeColor="text1"/>
        </w:rPr>
        <w:t>agendado</w:t>
      </w:r>
      <w:r>
        <w:rPr>
          <w:rFonts w:ascii="Arial" w:hAnsi="Arial" w:cs="Arial"/>
          <w:color w:val="000000" w:themeColor="text1"/>
        </w:rPr>
        <w:t xml:space="preserve"> contempla a realização do experimento nos citômetros e, portanto, as amostras devem estar previamente preparadas.</w:t>
      </w:r>
    </w:p>
    <w:p w14:paraId="5792F3FC" w14:textId="3B3D233B" w:rsidR="00516865" w:rsidRDefault="00516865" w:rsidP="00683CC7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 planejamento e análise de dados são de responsabilidade do usuário</w:t>
      </w:r>
      <w:r w:rsidR="006F6473">
        <w:rPr>
          <w:rFonts w:ascii="Arial" w:hAnsi="Arial" w:cs="Arial"/>
          <w:color w:val="000000" w:themeColor="text1"/>
        </w:rPr>
        <w:t>.</w:t>
      </w:r>
    </w:p>
    <w:p w14:paraId="337D5A0A" w14:textId="6D5C01B9" w:rsidR="006F6473" w:rsidRDefault="006F6473" w:rsidP="00683CC7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Os consumíveis e o resíduo químico gerado são de responsabilidade do usuário. A citar</w:t>
      </w:r>
      <w:r w:rsidRPr="00FE4EF8">
        <w:rPr>
          <w:rFonts w:ascii="Arial" w:hAnsi="Arial" w:cs="Arial"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 xml:space="preserve"> marcadores, tubos de citometria, ponteiras, descarte e micropipetadores, </w:t>
      </w:r>
    </w:p>
    <w:p w14:paraId="7DEAB8E9" w14:textId="40D7D67C" w:rsidR="00516865" w:rsidRDefault="00516865" w:rsidP="0051686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334C3AC0" w14:textId="490B60B0" w:rsidR="00516865" w:rsidRDefault="00516865" w:rsidP="0051686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II – Quanto aos benefícios</w:t>
      </w:r>
    </w:p>
    <w:p w14:paraId="54890E29" w14:textId="1813AD30" w:rsidR="00516865" w:rsidRDefault="00516865" w:rsidP="00516865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Usuários sem treinamento e certificação pela BD terão suas amostras </w:t>
      </w:r>
      <w:r w:rsidR="006F6473">
        <w:rPr>
          <w:rFonts w:ascii="Arial" w:hAnsi="Arial" w:cs="Arial"/>
          <w:color w:val="000000" w:themeColor="text1"/>
        </w:rPr>
        <w:t>adquiridas por pessoas treinadas e certificadas pela BD n</w:t>
      </w:r>
      <w:r w:rsidR="00210639">
        <w:rPr>
          <w:rFonts w:ascii="Arial" w:hAnsi="Arial" w:cs="Arial"/>
          <w:color w:val="000000" w:themeColor="text1"/>
        </w:rPr>
        <w:t>os dias</w:t>
      </w:r>
      <w:r w:rsidR="006F6473">
        <w:rPr>
          <w:rFonts w:ascii="Arial" w:hAnsi="Arial" w:cs="Arial"/>
          <w:color w:val="000000" w:themeColor="text1"/>
        </w:rPr>
        <w:t xml:space="preserve"> e horários </w:t>
      </w:r>
      <w:r w:rsidR="00210639">
        <w:rPr>
          <w:rFonts w:ascii="Arial" w:hAnsi="Arial" w:cs="Arial"/>
          <w:color w:val="000000" w:themeColor="text1"/>
        </w:rPr>
        <w:t>agendados</w:t>
      </w:r>
      <w:r w:rsidR="006F6473">
        <w:rPr>
          <w:rFonts w:ascii="Arial" w:hAnsi="Arial" w:cs="Arial"/>
          <w:color w:val="000000" w:themeColor="text1"/>
        </w:rPr>
        <w:t>.</w:t>
      </w:r>
    </w:p>
    <w:p w14:paraId="686B569B" w14:textId="5B59822A" w:rsidR="006F6473" w:rsidRDefault="006F6473" w:rsidP="00516865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 laboratório de Imunologia Clínica fornecerá os materiais de consumo</w:t>
      </w:r>
      <w:r w:rsidRPr="00FE4EF8">
        <w:rPr>
          <w:rFonts w:ascii="Arial" w:hAnsi="Arial" w:cs="Arial"/>
          <w:color w:val="000000" w:themeColor="text1"/>
        </w:rPr>
        <w:t>: BD FACSDiva</w:t>
      </w:r>
      <w:r w:rsidRPr="00FE4EF8">
        <w:rPr>
          <w:rFonts w:ascii="Arial" w:hAnsi="Arial" w:cs="Arial"/>
          <w:color w:val="000000" w:themeColor="text1"/>
          <w:vertAlign w:val="superscript"/>
        </w:rPr>
        <w:t>TM</w:t>
      </w:r>
      <w:r w:rsidRPr="00FE4EF8">
        <w:rPr>
          <w:rFonts w:ascii="Arial" w:hAnsi="Arial" w:cs="Arial"/>
          <w:color w:val="000000" w:themeColor="text1"/>
        </w:rPr>
        <w:t xml:space="preserve"> CS&amp;T Research Beads (REF 655050)</w:t>
      </w:r>
      <w:r>
        <w:rPr>
          <w:rFonts w:ascii="Arial" w:hAnsi="Arial" w:cs="Arial"/>
          <w:color w:val="000000" w:themeColor="text1"/>
        </w:rPr>
        <w:t xml:space="preserve">, </w:t>
      </w:r>
      <w:r w:rsidRPr="00FE4EF8">
        <w:rPr>
          <w:rFonts w:ascii="Arial" w:hAnsi="Arial" w:cs="Arial"/>
          <w:color w:val="000000" w:themeColor="text1"/>
        </w:rPr>
        <w:t>BD Calibrite</w:t>
      </w:r>
      <w:r w:rsidRPr="00FE4EF8">
        <w:rPr>
          <w:rFonts w:ascii="Arial" w:hAnsi="Arial" w:cs="Arial"/>
          <w:color w:val="000000" w:themeColor="text1"/>
          <w:vertAlign w:val="superscript"/>
        </w:rPr>
        <w:t>TM</w:t>
      </w:r>
      <w:r w:rsidRPr="00FE4EF8">
        <w:rPr>
          <w:rFonts w:ascii="Arial" w:hAnsi="Arial" w:cs="Arial"/>
          <w:color w:val="000000" w:themeColor="text1"/>
        </w:rPr>
        <w:t xml:space="preserve"> 3-color kit (REF 340486)</w:t>
      </w:r>
      <w:r>
        <w:rPr>
          <w:rFonts w:ascii="Arial" w:hAnsi="Arial" w:cs="Arial"/>
          <w:color w:val="000000" w:themeColor="text1"/>
        </w:rPr>
        <w:t xml:space="preserve">, </w:t>
      </w:r>
      <w:r w:rsidRPr="00FE4EF8">
        <w:rPr>
          <w:rFonts w:ascii="Arial" w:hAnsi="Arial" w:cs="Arial"/>
          <w:color w:val="000000" w:themeColor="text1"/>
        </w:rPr>
        <w:t>BD</w:t>
      </w:r>
      <w:r w:rsidRPr="00FE4EF8">
        <w:rPr>
          <w:rFonts w:ascii="Arial" w:hAnsi="Arial" w:cs="Arial"/>
          <w:color w:val="000000" w:themeColor="text1"/>
          <w:vertAlign w:val="superscript"/>
        </w:rPr>
        <w:t>TM</w:t>
      </w:r>
      <w:r w:rsidRPr="00FE4EF8">
        <w:rPr>
          <w:rFonts w:ascii="Arial" w:hAnsi="Arial" w:cs="Arial"/>
          <w:color w:val="000000" w:themeColor="text1"/>
        </w:rPr>
        <w:t xml:space="preserve"> FACSClean (REF 340345)</w:t>
      </w:r>
      <w:r>
        <w:rPr>
          <w:rFonts w:ascii="Arial" w:hAnsi="Arial" w:cs="Arial"/>
          <w:color w:val="000000" w:themeColor="text1"/>
        </w:rPr>
        <w:t xml:space="preserve">, </w:t>
      </w:r>
      <w:r w:rsidRPr="00FE4EF8">
        <w:rPr>
          <w:rFonts w:ascii="Arial" w:hAnsi="Arial" w:cs="Arial"/>
          <w:color w:val="000000" w:themeColor="text1"/>
        </w:rPr>
        <w:t>BD FACSFlow</w:t>
      </w:r>
      <w:r w:rsidRPr="00FE4EF8">
        <w:rPr>
          <w:rFonts w:ascii="Arial" w:hAnsi="Arial" w:cs="Arial"/>
          <w:color w:val="000000" w:themeColor="text1"/>
          <w:vertAlign w:val="superscript"/>
        </w:rPr>
        <w:t>TM</w:t>
      </w:r>
      <w:r w:rsidRPr="00FE4EF8">
        <w:rPr>
          <w:rFonts w:ascii="Arial" w:hAnsi="Arial" w:cs="Arial"/>
          <w:color w:val="000000" w:themeColor="text1"/>
        </w:rPr>
        <w:t xml:space="preserve"> (REF 342003)</w:t>
      </w:r>
      <w:r>
        <w:rPr>
          <w:rFonts w:ascii="Arial" w:hAnsi="Arial" w:cs="Arial"/>
          <w:color w:val="000000" w:themeColor="text1"/>
        </w:rPr>
        <w:t xml:space="preserve"> e </w:t>
      </w:r>
      <w:r w:rsidRPr="00FE4EF8">
        <w:rPr>
          <w:rFonts w:ascii="Arial" w:hAnsi="Arial" w:cs="Arial"/>
          <w:color w:val="000000" w:themeColor="text1"/>
        </w:rPr>
        <w:t>BD FACSRinse</w:t>
      </w:r>
      <w:r w:rsidRPr="00FE4EF8">
        <w:rPr>
          <w:rFonts w:ascii="Arial" w:hAnsi="Arial" w:cs="Arial"/>
          <w:color w:val="000000" w:themeColor="text1"/>
          <w:vertAlign w:val="superscript"/>
        </w:rPr>
        <w:t>TM</w:t>
      </w:r>
      <w:r w:rsidRPr="00FE4EF8">
        <w:rPr>
          <w:rFonts w:ascii="Arial" w:hAnsi="Arial" w:cs="Arial"/>
          <w:color w:val="000000" w:themeColor="text1"/>
        </w:rPr>
        <w:t xml:space="preserve"> (REF 340346)</w:t>
      </w:r>
      <w:r>
        <w:rPr>
          <w:rFonts w:ascii="Arial" w:hAnsi="Arial" w:cs="Arial"/>
          <w:color w:val="000000" w:themeColor="text1"/>
        </w:rPr>
        <w:t xml:space="preserve"> para aquisição dos dados. </w:t>
      </w:r>
    </w:p>
    <w:p w14:paraId="13E3665E" w14:textId="008FCF4D" w:rsidR="00505C5E" w:rsidRDefault="00505C5E" w:rsidP="00516865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Os citometros FACSCalibur e FACSCelesta estarão calibrados</w:t>
      </w:r>
      <w:r w:rsidR="00392749">
        <w:rPr>
          <w:rFonts w:ascii="Arial" w:hAnsi="Arial" w:cs="Arial"/>
          <w:color w:val="000000" w:themeColor="text1"/>
        </w:rPr>
        <w:t xml:space="preserve"> e </w:t>
      </w:r>
      <w:r w:rsidR="00257883">
        <w:rPr>
          <w:rFonts w:ascii="Arial" w:hAnsi="Arial" w:cs="Arial"/>
          <w:color w:val="000000" w:themeColor="text1"/>
        </w:rPr>
        <w:t>em pleno funcionamento.</w:t>
      </w:r>
    </w:p>
    <w:p w14:paraId="7F3F05B6" w14:textId="50DBDDE8" w:rsidR="006F6473" w:rsidRPr="00516865" w:rsidRDefault="006F6473" w:rsidP="00516865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Os dados brutos serão fornecidos imediatamente após a análise.</w:t>
      </w:r>
    </w:p>
    <w:p w14:paraId="51E6C2B5" w14:textId="1DDCEED7" w:rsidR="00445875" w:rsidRDefault="00445875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3FC3749D" w14:textId="77777777" w:rsidR="006F6473" w:rsidRDefault="006F6473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1CC86E80" w14:textId="40481B2D" w:rsidR="00445875" w:rsidRDefault="00445875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Professor</w:t>
      </w:r>
      <w:r w:rsidR="00476E1B">
        <w:rPr>
          <w:rFonts w:ascii="Arial" w:hAnsi="Arial" w:cs="Arial"/>
          <w:color w:val="000000" w:themeColor="text1"/>
        </w:rPr>
        <w:t>/pesquisador</w:t>
      </w:r>
      <w:r>
        <w:rPr>
          <w:rFonts w:ascii="Arial" w:hAnsi="Arial" w:cs="Arial"/>
          <w:color w:val="000000" w:themeColor="text1"/>
        </w:rPr>
        <w:t xml:space="preserve"> responsável:</w:t>
      </w:r>
      <w:r w:rsidRPr="00445875">
        <w:rPr>
          <w:rFonts w:ascii="Arial" w:hAnsi="Arial" w:cs="Arial"/>
          <w:color w:val="000000" w:themeColor="text1"/>
        </w:rPr>
        <w:t xml:space="preserve"> </w:t>
      </w:r>
      <w:r w:rsidRPr="00CC1511">
        <w:rPr>
          <w:rFonts w:ascii="Arial" w:hAnsi="Arial" w:cs="Arial"/>
          <w:color w:val="000000" w:themeColor="text1"/>
        </w:rPr>
        <w:t>.....................</w:t>
      </w:r>
      <w:r>
        <w:rPr>
          <w:rFonts w:ascii="Arial" w:hAnsi="Arial" w:cs="Arial"/>
          <w:color w:val="000000" w:themeColor="text1"/>
        </w:rPr>
        <w:t>..............</w:t>
      </w:r>
      <w:r w:rsidRPr="00CC1511">
        <w:rPr>
          <w:rFonts w:ascii="Arial" w:hAnsi="Arial" w:cs="Arial"/>
          <w:color w:val="000000" w:themeColor="text1"/>
        </w:rPr>
        <w:t>...........</w:t>
      </w:r>
      <w:r>
        <w:rPr>
          <w:rFonts w:ascii="Arial" w:hAnsi="Arial" w:cs="Arial"/>
          <w:color w:val="000000" w:themeColor="text1"/>
        </w:rPr>
        <w:t>....</w:t>
      </w:r>
    </w:p>
    <w:p w14:paraId="464F3C17" w14:textId="77777777" w:rsidR="006F6473" w:rsidRDefault="006F6473" w:rsidP="006875CB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6B5ACA63" w14:textId="485D81F4" w:rsidR="006875CB" w:rsidRDefault="006875CB" w:rsidP="006875CB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Telefone/e-mail: </w:t>
      </w:r>
      <w:r w:rsidRPr="00CC1511">
        <w:rPr>
          <w:rFonts w:ascii="Arial" w:hAnsi="Arial" w:cs="Arial"/>
          <w:color w:val="000000" w:themeColor="text1"/>
        </w:rPr>
        <w:t>..</w:t>
      </w:r>
      <w:r>
        <w:rPr>
          <w:rFonts w:ascii="Arial" w:hAnsi="Arial" w:cs="Arial"/>
          <w:color w:val="000000" w:themeColor="text1"/>
        </w:rPr>
        <w:t>..................................</w:t>
      </w:r>
      <w:r w:rsidRPr="00CC1511">
        <w:rPr>
          <w:rFonts w:ascii="Arial" w:hAnsi="Arial" w:cs="Arial"/>
          <w:color w:val="000000" w:themeColor="text1"/>
        </w:rPr>
        <w:t>........</w:t>
      </w:r>
      <w:r>
        <w:rPr>
          <w:rFonts w:ascii="Arial" w:hAnsi="Arial" w:cs="Arial"/>
          <w:color w:val="000000" w:themeColor="text1"/>
        </w:rPr>
        <w:t>..............</w:t>
      </w:r>
      <w:r w:rsidRPr="00CC1511">
        <w:rPr>
          <w:rFonts w:ascii="Arial" w:hAnsi="Arial" w:cs="Arial"/>
          <w:color w:val="000000" w:themeColor="text1"/>
        </w:rPr>
        <w:t>........................</w:t>
      </w:r>
    </w:p>
    <w:p w14:paraId="5043E8AF" w14:textId="77777777" w:rsidR="00445875" w:rsidRDefault="00445875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0205B124" w14:textId="27554729" w:rsidR="00476E1B" w:rsidRDefault="00476E1B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Instituição:</w:t>
      </w:r>
      <w:r w:rsidRPr="00445875">
        <w:rPr>
          <w:rFonts w:ascii="Arial" w:hAnsi="Arial" w:cs="Arial"/>
          <w:color w:val="000000" w:themeColor="text1"/>
        </w:rPr>
        <w:t xml:space="preserve"> </w:t>
      </w:r>
      <w:r w:rsidRPr="00CC1511">
        <w:rPr>
          <w:rFonts w:ascii="Arial" w:hAnsi="Arial" w:cs="Arial"/>
          <w:color w:val="000000" w:themeColor="text1"/>
        </w:rPr>
        <w:t>.....................</w:t>
      </w:r>
      <w:r>
        <w:rPr>
          <w:rFonts w:ascii="Arial" w:hAnsi="Arial" w:cs="Arial"/>
          <w:color w:val="000000" w:themeColor="text1"/>
        </w:rPr>
        <w:t>..............</w:t>
      </w:r>
      <w:r w:rsidRPr="00CC1511">
        <w:rPr>
          <w:rFonts w:ascii="Arial" w:hAnsi="Arial" w:cs="Arial"/>
          <w:color w:val="000000" w:themeColor="text1"/>
        </w:rPr>
        <w:t>....</w:t>
      </w:r>
      <w:r>
        <w:rPr>
          <w:rFonts w:ascii="Arial" w:hAnsi="Arial" w:cs="Arial"/>
          <w:color w:val="000000" w:themeColor="text1"/>
        </w:rPr>
        <w:t>...............................</w:t>
      </w:r>
      <w:r w:rsidRPr="00CC1511">
        <w:rPr>
          <w:rFonts w:ascii="Arial" w:hAnsi="Arial" w:cs="Arial"/>
          <w:color w:val="000000" w:themeColor="text1"/>
        </w:rPr>
        <w:t>.....................</w:t>
      </w:r>
    </w:p>
    <w:p w14:paraId="7758E20E" w14:textId="77777777" w:rsidR="00476E1B" w:rsidRDefault="00476E1B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584266A7" w14:textId="2F6957C5" w:rsidR="00445875" w:rsidRDefault="00445875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Programa de Pós-Graduação:</w:t>
      </w:r>
      <w:r w:rsidRPr="00445875">
        <w:rPr>
          <w:rFonts w:ascii="Arial" w:hAnsi="Arial" w:cs="Arial"/>
          <w:color w:val="000000" w:themeColor="text1"/>
        </w:rPr>
        <w:t xml:space="preserve"> </w:t>
      </w:r>
      <w:r w:rsidRPr="00CC1511">
        <w:rPr>
          <w:rFonts w:ascii="Arial" w:hAnsi="Arial" w:cs="Arial"/>
          <w:color w:val="000000" w:themeColor="text1"/>
        </w:rPr>
        <w:t>.....................</w:t>
      </w:r>
      <w:r>
        <w:rPr>
          <w:rFonts w:ascii="Arial" w:hAnsi="Arial" w:cs="Arial"/>
          <w:color w:val="000000" w:themeColor="text1"/>
        </w:rPr>
        <w:t>..............</w:t>
      </w:r>
      <w:r w:rsidRPr="00CC1511">
        <w:rPr>
          <w:rFonts w:ascii="Arial" w:hAnsi="Arial" w:cs="Arial"/>
          <w:color w:val="000000" w:themeColor="text1"/>
        </w:rPr>
        <w:t>.........................</w:t>
      </w:r>
    </w:p>
    <w:p w14:paraId="0668EFC9" w14:textId="77777777" w:rsidR="00445875" w:rsidRDefault="00445875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02C3A0B4" w14:textId="77777777" w:rsidR="00445875" w:rsidRDefault="00445875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Departamento:</w:t>
      </w:r>
      <w:r w:rsidRPr="00445875">
        <w:rPr>
          <w:rFonts w:ascii="Arial" w:hAnsi="Arial" w:cs="Arial"/>
          <w:color w:val="000000" w:themeColor="text1"/>
        </w:rPr>
        <w:t xml:space="preserve"> </w:t>
      </w:r>
      <w:r w:rsidRPr="00CC1511">
        <w:rPr>
          <w:rFonts w:ascii="Arial" w:hAnsi="Arial" w:cs="Arial"/>
          <w:color w:val="000000" w:themeColor="text1"/>
        </w:rPr>
        <w:t>.....................</w:t>
      </w:r>
      <w:r>
        <w:rPr>
          <w:rFonts w:ascii="Arial" w:hAnsi="Arial" w:cs="Arial"/>
          <w:color w:val="000000" w:themeColor="text1"/>
        </w:rPr>
        <w:t>..............</w:t>
      </w:r>
      <w:r w:rsidRPr="00CC1511">
        <w:rPr>
          <w:rFonts w:ascii="Arial" w:hAnsi="Arial" w:cs="Arial"/>
          <w:color w:val="000000" w:themeColor="text1"/>
        </w:rPr>
        <w:t>.........................</w:t>
      </w:r>
      <w:r>
        <w:rPr>
          <w:rFonts w:ascii="Arial" w:hAnsi="Arial" w:cs="Arial"/>
          <w:color w:val="000000" w:themeColor="text1"/>
        </w:rPr>
        <w:t>........................</w:t>
      </w:r>
    </w:p>
    <w:p w14:paraId="25F8D316" w14:textId="77777777" w:rsidR="00CC1511" w:rsidRDefault="00CC1511" w:rsidP="00CC151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55C6C796" w14:textId="005375DA" w:rsidR="00445875" w:rsidRDefault="00445875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Data:</w:t>
      </w:r>
      <w:r w:rsidRPr="00445875">
        <w:rPr>
          <w:rFonts w:ascii="Arial" w:hAnsi="Arial" w:cs="Arial"/>
          <w:color w:val="000000" w:themeColor="text1"/>
        </w:rPr>
        <w:t xml:space="preserve"> </w:t>
      </w:r>
      <w:r w:rsidRPr="00CC1511">
        <w:rPr>
          <w:rFonts w:ascii="Arial" w:hAnsi="Arial" w:cs="Arial"/>
          <w:color w:val="000000" w:themeColor="text1"/>
        </w:rPr>
        <w:t>.....................</w:t>
      </w:r>
      <w:r>
        <w:rPr>
          <w:rFonts w:ascii="Arial" w:hAnsi="Arial" w:cs="Arial"/>
          <w:color w:val="000000" w:themeColor="text1"/>
        </w:rPr>
        <w:t>..............</w:t>
      </w:r>
      <w:r w:rsidRPr="00CC1511">
        <w:rPr>
          <w:rFonts w:ascii="Arial" w:hAnsi="Arial" w:cs="Arial"/>
          <w:color w:val="000000" w:themeColor="text1"/>
        </w:rPr>
        <w:t>.........................</w:t>
      </w:r>
      <w:r>
        <w:rPr>
          <w:rFonts w:ascii="Arial" w:hAnsi="Arial" w:cs="Arial"/>
          <w:color w:val="000000" w:themeColor="text1"/>
        </w:rPr>
        <w:t>.......................................</w:t>
      </w:r>
    </w:p>
    <w:p w14:paraId="1CDCCB71" w14:textId="68C11F03" w:rsidR="00476E1B" w:rsidRDefault="00476E1B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53CF9C11" w14:textId="77777777" w:rsidR="006F6473" w:rsidRDefault="006F6473" w:rsidP="00445875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22348EE0" w14:textId="77777777" w:rsidR="00476E1B" w:rsidRDefault="00476E1B" w:rsidP="00CC151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76FF0E65" w14:textId="51D1F660" w:rsidR="00476E1B" w:rsidRDefault="00476E1B" w:rsidP="00CC151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________________________________________</w:t>
      </w:r>
    </w:p>
    <w:p w14:paraId="45B48603" w14:textId="7F7286D3" w:rsidR="008B26F0" w:rsidRPr="00CC1511" w:rsidRDefault="00476E1B" w:rsidP="00476E1B">
      <w:pPr>
        <w:spacing w:after="0" w:line="360" w:lineRule="auto"/>
        <w:jc w:val="both"/>
      </w:pPr>
      <w:r>
        <w:rPr>
          <w:rFonts w:ascii="Arial" w:hAnsi="Arial" w:cs="Arial"/>
          <w:color w:val="000000" w:themeColor="text1"/>
        </w:rPr>
        <w:t>Assinatura do Professor/pesquisador responsável</w:t>
      </w:r>
    </w:p>
    <w:sectPr w:rsidR="008B26F0" w:rsidRPr="00CC15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E44FA"/>
    <w:multiLevelType w:val="hybridMultilevel"/>
    <w:tmpl w:val="CC2AFE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FC625F"/>
    <w:multiLevelType w:val="hybridMultilevel"/>
    <w:tmpl w:val="D86E71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6F0"/>
    <w:rsid w:val="00042808"/>
    <w:rsid w:val="001C5F97"/>
    <w:rsid w:val="00202F36"/>
    <w:rsid w:val="00210639"/>
    <w:rsid w:val="00257883"/>
    <w:rsid w:val="00392749"/>
    <w:rsid w:val="004017C5"/>
    <w:rsid w:val="00445875"/>
    <w:rsid w:val="00476E1B"/>
    <w:rsid w:val="004A3D6C"/>
    <w:rsid w:val="00505C5E"/>
    <w:rsid w:val="00516865"/>
    <w:rsid w:val="00523A29"/>
    <w:rsid w:val="00564DB1"/>
    <w:rsid w:val="005D63D1"/>
    <w:rsid w:val="00683CC7"/>
    <w:rsid w:val="006875CB"/>
    <w:rsid w:val="006A3AAF"/>
    <w:rsid w:val="006F6473"/>
    <w:rsid w:val="007B533E"/>
    <w:rsid w:val="008B26F0"/>
    <w:rsid w:val="008C1929"/>
    <w:rsid w:val="008F5CE9"/>
    <w:rsid w:val="00AE118B"/>
    <w:rsid w:val="00BB02C4"/>
    <w:rsid w:val="00C13207"/>
    <w:rsid w:val="00C33E5A"/>
    <w:rsid w:val="00C36F46"/>
    <w:rsid w:val="00CC1511"/>
    <w:rsid w:val="00FE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CA82"/>
  <w15:chartTrackingRefBased/>
  <w15:docId w15:val="{CB57136B-429C-4BF0-BBCD-D6FF0476B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83CC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1063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10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valdameri@ufpr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658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glaucio valdameri</dc:creator>
  <cp:keywords/>
  <dc:description/>
  <cp:lastModifiedBy>glaucio valdameri</cp:lastModifiedBy>
  <cp:revision>22</cp:revision>
  <cp:lastPrinted>2020-03-13T17:54:00Z</cp:lastPrinted>
  <dcterms:created xsi:type="dcterms:W3CDTF">2015-02-09T12:28:00Z</dcterms:created>
  <dcterms:modified xsi:type="dcterms:W3CDTF">2020-07-12T20:12:00Z</dcterms:modified>
</cp:coreProperties>
</file>